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720"/>
          <w:tab w:val="left" w:leader="none" w:pos="1440"/>
          <w:tab w:val="left" w:leader="none" w:pos="2480"/>
          <w:tab w:val="left" w:leader="none" w:pos="2880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CfB REACH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BUDGET (Direct Costs)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20"/>
          <w:tab w:val="left" w:leader="none" w:pos="1440"/>
          <w:tab w:val="left" w:leader="none" w:pos="2480"/>
          <w:tab w:val="left" w:leader="none" w:pos="2880"/>
        </w:tabs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To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Layout w:type="fixed"/>
        <w:tblLook w:val="0000"/>
      </w:tblPr>
      <w:tblGrid>
        <w:gridCol w:w="5850"/>
        <w:gridCol w:w="990"/>
        <w:gridCol w:w="944"/>
        <w:gridCol w:w="1666"/>
        <w:gridCol w:w="1260"/>
        <w:tblGridChange w:id="0">
          <w:tblGrid>
            <w:gridCol w:w="5850"/>
            <w:gridCol w:w="990"/>
            <w:gridCol w:w="944"/>
            <w:gridCol w:w="1666"/>
            <w:gridCol w:w="1260"/>
          </w:tblGrid>
        </w:tblGridChange>
      </w:tblGrid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PI and Co-Sponsor Name &amp; Title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% Effort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Salary**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Fringe Benefits*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0" w:line="259.20000000000005" w:lineRule="auto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after="0" w:line="259.20000000000005" w:lineRule="auto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after="0" w:line="259.20000000000005" w:lineRule="auto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after="0" w:line="259.20000000000005" w:lineRule="auto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after="0" w:line="259.20000000000005" w:lineRule="auto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59.20000000000005" w:lineRule="auto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.999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OTHER PERSONNEL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(List number in brackets)</w:t>
            </w:r>
          </w:p>
          <w:p w:rsidR="00000000" w:rsidDel="00000000" w:rsidP="00000000" w:rsidRDefault="00000000" w:rsidRPr="00000000" w14:paraId="00000018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   )  Postdoctoral Associates (FB @ 28%)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.999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   )  Graduate Students  (FB @ 13%)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.999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   ) Other (Specify)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after="0" w:line="259.20000000000005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.999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Total all personnel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838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838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(a)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EQUIPMENT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 (Itemize - unit value of $5000 or more. Must have prior approval)</w:t>
            </w:r>
          </w:p>
          <w:p w:rsidR="00000000" w:rsidDel="00000000" w:rsidP="00000000" w:rsidRDefault="00000000" w:rsidRPr="00000000" w14:paraId="00000032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(b)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ANIMAL RESEARCH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(Include description, purchase price and maintenance)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838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(c)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SUPPLIES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(Itemize by category. Computers must have prior approval and must be directly relevant to this project)                     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838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(d)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OTHER EXPENSES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(Itemize by category)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838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TUITION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(Required for all SBU applications with graduate students budgeted on the project)</w:t>
            </w:r>
          </w:p>
          <w:p w:rsidR="00000000" w:rsidDel="00000000" w:rsidP="00000000" w:rsidRDefault="00000000" w:rsidRPr="00000000" w14:paraId="0000004A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(f)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tabs>
                <w:tab w:val="left" w:leader="none" w:pos="838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 COSTS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(add a - f)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 Use appropriate fringe benefit rate per your host institution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**Full-time Faculty on NY state payroll cannot request salary reimbursement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720"/>
          <w:tab w:val="left" w:leader="none" w:pos="1440"/>
          <w:tab w:val="left" w:leader="none" w:pos="2480"/>
          <w:tab w:val="left" w:leader="none" w:pos="2880"/>
        </w:tabs>
        <w:rPr>
          <w:rFonts w:ascii="Arial" w:cs="Arial" w:eastAsia="Arial" w:hAnsi="Arial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720"/>
          <w:tab w:val="left" w:leader="none" w:pos="1440"/>
          <w:tab w:val="left" w:leader="none" w:pos="2480"/>
          <w:tab w:val="left" w:leader="none" w:pos="2880"/>
        </w:tabs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COMPANY CONTRIBUTION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720"/>
          <w:tab w:val="left" w:leader="none" w:pos="1440"/>
          <w:tab w:val="left" w:leader="none" w:pos="2480"/>
          <w:tab w:val="left" w:leader="none" w:pos="288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ab/>
        <w:tab/>
        <w:tab/>
        <w:t xml:space="preserve">          From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To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ab/>
        <w:tab/>
      </w:r>
    </w:p>
    <w:p w:rsidR="00000000" w:rsidDel="00000000" w:rsidP="00000000" w:rsidRDefault="00000000" w:rsidRPr="00000000" w14:paraId="00000059">
      <w:pPr>
        <w:widowControl w:val="0"/>
        <w:tabs>
          <w:tab w:val="left" w:leader="none" w:pos="720"/>
          <w:tab w:val="left" w:leader="none" w:pos="1440"/>
          <w:tab w:val="left" w:leader="none" w:pos="2480"/>
          <w:tab w:val="left" w:leader="none" w:pos="2880"/>
        </w:tabs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18.0" w:type="dxa"/>
        <w:jc w:val="left"/>
        <w:tblInd w:w="14.0" w:type="dxa"/>
        <w:tblLayout w:type="fixed"/>
        <w:tblLook w:val="0000"/>
      </w:tblPr>
      <w:tblGrid>
        <w:gridCol w:w="5850"/>
        <w:gridCol w:w="990"/>
        <w:gridCol w:w="944"/>
        <w:gridCol w:w="1670"/>
        <w:gridCol w:w="1264"/>
        <w:tblGridChange w:id="0">
          <w:tblGrid>
            <w:gridCol w:w="5850"/>
            <w:gridCol w:w="990"/>
            <w:gridCol w:w="944"/>
            <w:gridCol w:w="1670"/>
            <w:gridCol w:w="12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PI and Co-Sponsor Name &amp; Title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% Effort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Salary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Fringe Benefits*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.999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OTHER PERSONNEL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(List number in brackets)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   )  Postdoctoral Associates  (FB @ 28%)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.999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   )  Graduate Students (FB @ 13%)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.999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   )  Other (Specify personnel; Please note that company personnel costs cannot be considered in matching funds.)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Total all personnel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tabs>
                <w:tab w:val="left" w:leader="none" w:pos="838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838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(a)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EQUIPMENT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 (Itemize - unit value of $5000 or more. Must have prior approval)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838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(b)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ANIMAL RESEARCH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(Include description, purchase price and maintenance)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838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(c)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SUPPLIES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(Itemize by category. Computers must have approval)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838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(d)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OTHER EXPENSES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(Itemize by category)</w:t>
            </w:r>
          </w:p>
          <w:p w:rsidR="00000000" w:rsidDel="00000000" w:rsidP="00000000" w:rsidRDefault="00000000" w:rsidRPr="00000000" w14:paraId="00000094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TUITION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(Required for all SBU applications with graduate students budgeted on the project)</w:t>
            </w:r>
          </w:p>
          <w:p w:rsidR="00000000" w:rsidDel="00000000" w:rsidP="00000000" w:rsidRDefault="00000000" w:rsidRPr="00000000" w14:paraId="0000009A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(f)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 DIRECT COSTS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(add a-f)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838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(g) (add a - f)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INDIRECT COSTS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 15% of Total Direct Costs 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838"/>
              </w:tabs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(h)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64" w:hRule="atLeast"/>
          <w:tblHeader w:val="0"/>
        </w:trPr>
        <w:tc>
          <w:tcPr>
            <w:gridSpan w:val="4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 COSTS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(add g+ h)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Use appropriate fringe benefit rate per your host institution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 </w:t>
    </w:r>
    <w:r w:rsidDel="00000000" w:rsidR="00000000" w:rsidRPr="00000000">
      <w:rPr>
        <w:rtl w:val="0"/>
      </w:rPr>
      <w:t xml:space="preserve">3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/1</w:t>
    </w:r>
    <w:r w:rsidDel="00000000" w:rsidR="00000000" w:rsidRPr="00000000">
      <w:rPr>
        <w:rtl w:val="0"/>
      </w:rPr>
      <w:t xml:space="preserve">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/2025 AD|LP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3567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5671"/>
  </w:style>
  <w:style w:type="paragraph" w:styleId="Footer">
    <w:name w:val="footer"/>
    <w:basedOn w:val="Normal"/>
    <w:link w:val="FooterChar"/>
    <w:uiPriority w:val="99"/>
    <w:unhideWhenUsed w:val="1"/>
    <w:rsid w:val="0063567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567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6165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6165A"/>
    <w:rPr>
      <w:rFonts w:ascii="Tahoma" w:cs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63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63F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63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63FE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63FE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dDh9io0lQ8pYt/KtlE3P59aAyg==">CgMxLjAyCGguZ2pkZ3hzOAByITFMZVZNQkVJUWtmQUJpNkdieG1BbkFwczZpdkE0WFdGbg==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2025-02-12T14:56:00Z</dcterms:created>
  <dc:creator>Diane Fabel</dc:creator>
</cp:coreProperties>
</file>